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68" w:rsidRPr="00AD5B01" w:rsidRDefault="00FB2168" w:rsidP="00FB2168">
      <w:pPr>
        <w:spacing w:after="0" w:line="240" w:lineRule="auto"/>
        <w:jc w:val="right"/>
        <w:rPr>
          <w:b/>
          <w:szCs w:val="16"/>
          <w:u w:val="single"/>
        </w:rPr>
      </w:pPr>
      <w:r w:rsidRPr="00AD5B01">
        <w:rPr>
          <w:b/>
          <w:szCs w:val="16"/>
          <w:u w:val="single"/>
        </w:rPr>
        <w:t>Annexure-III</w:t>
      </w:r>
    </w:p>
    <w:p w:rsidR="00FB2168" w:rsidRDefault="00FB2168" w:rsidP="00FB2168">
      <w:pPr>
        <w:spacing w:after="0" w:line="240" w:lineRule="auto"/>
        <w:jc w:val="center"/>
        <w:rPr>
          <w:b/>
          <w:sz w:val="32"/>
          <w:u w:val="single"/>
        </w:rPr>
      </w:pPr>
    </w:p>
    <w:p w:rsidR="00994999" w:rsidRPr="00AD5B01" w:rsidRDefault="00994999" w:rsidP="00FB2168">
      <w:pPr>
        <w:spacing w:after="0" w:line="240" w:lineRule="auto"/>
        <w:jc w:val="center"/>
        <w:rPr>
          <w:b/>
          <w:sz w:val="28"/>
          <w:szCs w:val="20"/>
          <w:u w:val="single"/>
        </w:rPr>
      </w:pPr>
      <w:r w:rsidRPr="00AD5B01">
        <w:rPr>
          <w:b/>
          <w:sz w:val="28"/>
          <w:szCs w:val="20"/>
          <w:u w:val="single"/>
        </w:rPr>
        <w:t>CORPORATE SOCIAL RESPONSIBILITY POLICY</w:t>
      </w:r>
    </w:p>
    <w:p w:rsidR="00FB2168" w:rsidRPr="00A756A3" w:rsidRDefault="00FB2168" w:rsidP="00FB2168">
      <w:pPr>
        <w:spacing w:after="0" w:line="240" w:lineRule="auto"/>
        <w:jc w:val="center"/>
        <w:rPr>
          <w:b/>
          <w:sz w:val="32"/>
          <w:u w:val="single"/>
        </w:rPr>
      </w:pPr>
    </w:p>
    <w:p w:rsidR="00D04DC0" w:rsidRDefault="00D04DC0" w:rsidP="00D04DC0">
      <w:pPr>
        <w:spacing w:after="0" w:line="240" w:lineRule="auto"/>
        <w:rPr>
          <w:b/>
          <w:sz w:val="24"/>
        </w:rPr>
      </w:pPr>
      <w:r w:rsidRPr="00994999">
        <w:rPr>
          <w:b/>
          <w:sz w:val="24"/>
        </w:rPr>
        <w:t>BACKGROUND</w:t>
      </w:r>
    </w:p>
    <w:p w:rsidR="00D04DC0" w:rsidRDefault="00D04DC0" w:rsidP="00D04DC0">
      <w:pPr>
        <w:spacing w:after="0"/>
        <w:jc w:val="both"/>
      </w:pPr>
      <w:r w:rsidRPr="00356454">
        <w:t xml:space="preserve">In compliance with the requirements of Section 135 of the Companies Act, 2013, read with the Companies (Corporate Social Responsibility Policy) Rules, 2014, as amended, </w:t>
      </w:r>
      <w:r w:rsidRPr="005C25A1">
        <w:rPr>
          <w:b/>
        </w:rPr>
        <w:t>ON DOOR CONCEPTS LIMITED</w:t>
      </w:r>
      <w:r>
        <w:t xml:space="preserve"> (</w:t>
      </w:r>
      <w:r w:rsidRPr="005C25A1">
        <w:rPr>
          <w:b/>
        </w:rPr>
        <w:t>CIN: L52100MP2014PLC033570</w:t>
      </w:r>
      <w:r>
        <w:rPr>
          <w:b/>
        </w:rPr>
        <w:t>)</w:t>
      </w:r>
      <w:r w:rsidRPr="00356454">
        <w:t xml:space="preserve"> acknowledges the following:</w:t>
      </w:r>
    </w:p>
    <w:p w:rsidR="00D04DC0" w:rsidRPr="00356454" w:rsidRDefault="00D04DC0" w:rsidP="00D04DC0">
      <w:pPr>
        <w:spacing w:after="0"/>
        <w:jc w:val="both"/>
      </w:pPr>
    </w:p>
    <w:p w:rsidR="00D04DC0" w:rsidRPr="00356454" w:rsidRDefault="00D04DC0" w:rsidP="00D04DC0">
      <w:pPr>
        <w:jc w:val="both"/>
      </w:pPr>
      <w:r w:rsidRPr="00356454">
        <w:t xml:space="preserve">Board Committee Exemption: As our total CSR expenditure falls below </w:t>
      </w:r>
      <w:r>
        <w:t>INRs.</w:t>
      </w:r>
      <w:r w:rsidRPr="00356454">
        <w:t>50</w:t>
      </w:r>
      <w:r>
        <w:t>.00</w:t>
      </w:r>
      <w:r w:rsidRPr="00356454">
        <w:t xml:space="preserve"> </w:t>
      </w:r>
      <w:proofErr w:type="spellStart"/>
      <w:r w:rsidRPr="00356454">
        <w:t>lakhs</w:t>
      </w:r>
      <w:proofErr w:type="spellEnd"/>
      <w:r w:rsidRPr="00356454">
        <w:t>, we are not required to constitute a separate CSR Committee. The Board will oversee CSR activities directly.</w:t>
      </w:r>
    </w:p>
    <w:p w:rsidR="00D04DC0" w:rsidRPr="001B1305" w:rsidRDefault="00D04DC0" w:rsidP="00D04DC0">
      <w:pPr>
        <w:jc w:val="both"/>
      </w:pPr>
      <w:r w:rsidRPr="00356454">
        <w:t>Mandatory Expenditure: We commit to spending at least two percent of the average Net Profits before Tax (PBT) of the Company, made during the three immediately preceding financial years, in alignment with our CSR Policy.</w:t>
      </w:r>
    </w:p>
    <w:p w:rsidR="00D04DC0" w:rsidRPr="00994999" w:rsidRDefault="00D04DC0" w:rsidP="00D04DC0">
      <w:pPr>
        <w:rPr>
          <w:b/>
          <w:sz w:val="24"/>
        </w:rPr>
      </w:pPr>
      <w:r w:rsidRPr="00994999">
        <w:rPr>
          <w:b/>
          <w:sz w:val="24"/>
        </w:rPr>
        <w:t>PHILOSOPHY</w:t>
      </w:r>
    </w:p>
    <w:p w:rsidR="00D04DC0" w:rsidRDefault="00D04DC0" w:rsidP="00D04DC0">
      <w:pPr>
        <w:jc w:val="both"/>
      </w:pPr>
      <w:r>
        <w:t>Corporate Social Responsibility (CSR) is a public spirited cause that has been well introduced by the new Companies Act 2013. Through the CSR there is a formation of a dynamic relationship between a company on one hand and the society and environment on the other. CSR is traditionally driven by a moral obligation and philanthropic spirit which resonates with the policy of the Company</w:t>
      </w:r>
    </w:p>
    <w:p w:rsidR="00D04DC0" w:rsidRPr="00C95D78" w:rsidRDefault="00D04DC0" w:rsidP="00D04DC0">
      <w:pPr>
        <w:jc w:val="both"/>
        <w:rPr>
          <w:b/>
        </w:rPr>
      </w:pPr>
      <w:r w:rsidRPr="00C95D78">
        <w:rPr>
          <w:b/>
        </w:rPr>
        <w:t>FOCUS AREAS</w:t>
      </w:r>
    </w:p>
    <w:p w:rsidR="00D04DC0" w:rsidRDefault="00D04DC0" w:rsidP="00D04DC0">
      <w:pPr>
        <w:jc w:val="both"/>
      </w:pPr>
      <w:r>
        <w:t>The main responsibilities of the Company towards society at large are to eradicate hunger, poverty and malnutrition; promote preventive health care and sanitation and making available safe drinking water, promoting gender equality and empowering women.</w:t>
      </w:r>
    </w:p>
    <w:p w:rsidR="00D04DC0" w:rsidRPr="00C95D78" w:rsidRDefault="00D04DC0" w:rsidP="00D04DC0">
      <w:pPr>
        <w:jc w:val="both"/>
        <w:rPr>
          <w:b/>
        </w:rPr>
      </w:pPr>
      <w:r w:rsidRPr="00C95D78">
        <w:rPr>
          <w:b/>
        </w:rPr>
        <w:t>OUR VISION</w:t>
      </w:r>
    </w:p>
    <w:p w:rsidR="00D04DC0" w:rsidRDefault="00D04DC0" w:rsidP="00D04DC0">
      <w:pPr>
        <w:jc w:val="both"/>
      </w:pPr>
      <w:r>
        <w:t>1. The Company completely endorses reliability. It is committed to conduct business in a true, fair and ethical manner and takes up the responsibility to create a good impact in the society it belongs.</w:t>
      </w:r>
    </w:p>
    <w:p w:rsidR="00D04DC0" w:rsidRDefault="00D04DC0" w:rsidP="00D04DC0">
      <w:pPr>
        <w:jc w:val="both"/>
      </w:pPr>
      <w:r>
        <w:t>2. The Company is committed towards improving the quality of lives of people in the communities in which it operates because; the society is an essential stakeholder and the purpose of its existence. The Company believes that giving back to the society through CSR activities is its moral duty.</w:t>
      </w:r>
    </w:p>
    <w:p w:rsidR="00D04DC0" w:rsidRDefault="00D04DC0" w:rsidP="00D04DC0">
      <w:pPr>
        <w:jc w:val="both"/>
      </w:pPr>
      <w:r>
        <w:t>3. The Company aims to fulfill the requirements laid down under the Companies Act, 2013 and act diligently to comply with all its Rules and Regulations on CSR.</w:t>
      </w:r>
    </w:p>
    <w:p w:rsidR="00D04DC0" w:rsidRDefault="00D04DC0" w:rsidP="00D04DC0">
      <w:pPr>
        <w:jc w:val="both"/>
      </w:pPr>
    </w:p>
    <w:p w:rsidR="00D04DC0" w:rsidRPr="00C95D78" w:rsidRDefault="00D04DC0" w:rsidP="00D04DC0">
      <w:pPr>
        <w:keepNext/>
        <w:jc w:val="both"/>
        <w:rPr>
          <w:b/>
        </w:rPr>
      </w:pPr>
      <w:r w:rsidRPr="00C95D78">
        <w:rPr>
          <w:b/>
        </w:rPr>
        <w:lastRenderedPageBreak/>
        <w:t>APPLICABILITY OF THE POLICY</w:t>
      </w:r>
    </w:p>
    <w:p w:rsidR="00D04DC0" w:rsidRDefault="00D04DC0" w:rsidP="00D04DC0">
      <w:pPr>
        <w:jc w:val="both"/>
      </w:pPr>
      <w:r>
        <w:t>1. The Company’s CSR Policy has been developed in conformity with the provisions of Section 135 of the Companies Act, 2013 (referred to as the Act in this Policy) and in accordance with the CSR Rules (hereby referred to as the Rules) notified by the Ministry of Corporate Affairs, Government of India.</w:t>
      </w:r>
    </w:p>
    <w:p w:rsidR="00D04DC0" w:rsidRDefault="00D04DC0" w:rsidP="00D04DC0">
      <w:pPr>
        <w:jc w:val="both"/>
      </w:pPr>
      <w:r>
        <w:t>2. This Policy shall apply to all CSR initiatives and activities taken up at the various locations in India, preferably in the vicinity where the Company carries out its business operations and for the benefits of different segments of the society, specifically the deprived and under</w:t>
      </w:r>
      <w:r>
        <w:rPr>
          <w:rFonts w:ascii="Cambria Math" w:hAnsi="Cambria Math" w:cs="Cambria Math"/>
        </w:rPr>
        <w:t>‐</w:t>
      </w:r>
      <w:r>
        <w:t xml:space="preserve"> privileged.</w:t>
      </w:r>
    </w:p>
    <w:p w:rsidR="00D04DC0" w:rsidRPr="00C95D78" w:rsidRDefault="00D04DC0" w:rsidP="00D04DC0">
      <w:pPr>
        <w:jc w:val="both"/>
        <w:rPr>
          <w:b/>
        </w:rPr>
      </w:pPr>
      <w:r w:rsidRPr="00C95D78">
        <w:rPr>
          <w:b/>
        </w:rPr>
        <w:t>OBJECTIVE OF THE CSR POLICY</w:t>
      </w:r>
    </w:p>
    <w:p w:rsidR="00D04DC0" w:rsidRDefault="00D04DC0" w:rsidP="00D04DC0">
      <w:pPr>
        <w:jc w:val="both"/>
      </w:pPr>
      <w:r>
        <w:t>• To ensure that the Company is committed to operate its business in an economically, socially and environmentally sustainable manner, while recognizing the interests of all its stakeholders.</w:t>
      </w:r>
    </w:p>
    <w:p w:rsidR="00D04DC0" w:rsidRDefault="00D04DC0" w:rsidP="00D04DC0">
      <w:pPr>
        <w:jc w:val="both"/>
      </w:pPr>
      <w:r>
        <w:t>• To take up programs that benefit the communities in and around its work centers and over a period of time, results in enhancing the quality of life of the people in the area of its business operations.</w:t>
      </w:r>
    </w:p>
    <w:p w:rsidR="00D04DC0" w:rsidRDefault="00D04DC0" w:rsidP="00D04DC0">
      <w:pPr>
        <w:jc w:val="both"/>
      </w:pPr>
      <w:r>
        <w:t>• To generate a community goodwill for the Company and help reinforce a positive and socially responsible image of Company as a good corporate citizen of the Country.</w:t>
      </w:r>
    </w:p>
    <w:p w:rsidR="00D04DC0" w:rsidRPr="00C95D78" w:rsidRDefault="00D04DC0" w:rsidP="00D04DC0">
      <w:pPr>
        <w:jc w:val="both"/>
        <w:rPr>
          <w:b/>
        </w:rPr>
      </w:pPr>
      <w:r w:rsidRPr="00C95D78">
        <w:rPr>
          <w:b/>
        </w:rPr>
        <w:t>CORPORATE SOCIAL RESPONIBILITY COMMITTEE</w:t>
      </w:r>
      <w:r>
        <w:rPr>
          <w:b/>
        </w:rPr>
        <w:t xml:space="preserve"> (CSR)</w:t>
      </w:r>
    </w:p>
    <w:p w:rsidR="00D04DC0" w:rsidRDefault="00D04DC0" w:rsidP="00D04DC0">
      <w:pPr>
        <w:jc w:val="both"/>
        <w:rPr>
          <w:b/>
        </w:rPr>
      </w:pPr>
      <w:r w:rsidRPr="00C95D78">
        <w:rPr>
          <w:b/>
        </w:rPr>
        <w:t>COMPOSITION:</w:t>
      </w:r>
    </w:p>
    <w:p w:rsidR="00D04DC0" w:rsidRDefault="00D04DC0" w:rsidP="00D04DC0">
      <w:pPr>
        <w:spacing w:after="0" w:line="240" w:lineRule="auto"/>
        <w:jc w:val="both"/>
        <w:rPr>
          <w:rFonts w:eastAsia="Times New Roman" w:cs="Calibri"/>
          <w:bCs/>
          <w:color w:val="000000"/>
          <w:lang w:val="en-GB" w:bidi="en-US"/>
        </w:rPr>
      </w:pPr>
      <w:r w:rsidRPr="0095117C">
        <w:rPr>
          <w:rFonts w:eastAsia="Times New Roman" w:cs="Calibri"/>
          <w:bCs/>
          <w:color w:val="000000"/>
          <w:lang w:val="en-GB" w:bidi="en-US"/>
        </w:rPr>
        <w:t xml:space="preserve">As per Section 135 of the Companies Act, 2013 the Company </w:t>
      </w:r>
      <w:r>
        <w:rPr>
          <w:rFonts w:eastAsia="Times New Roman" w:cs="Calibri"/>
          <w:bCs/>
          <w:color w:val="000000"/>
          <w:lang w:val="en-GB" w:bidi="en-US"/>
        </w:rPr>
        <w:t xml:space="preserve">shall constitute the CSR committee as and when it becomes applicable under Sub-Section (9) depending upon the CSR obligation in any financial year, till such time the </w:t>
      </w:r>
      <w:r w:rsidRPr="0095117C">
        <w:rPr>
          <w:rFonts w:eastAsia="Times New Roman" w:cs="Calibri"/>
          <w:bCs/>
          <w:color w:val="000000"/>
          <w:lang w:val="en-GB" w:bidi="en-US"/>
        </w:rPr>
        <w:t xml:space="preserve">Board of directors of the Company </w:t>
      </w:r>
      <w:r>
        <w:rPr>
          <w:rFonts w:eastAsia="Times New Roman" w:cs="Calibri"/>
          <w:bCs/>
          <w:color w:val="000000"/>
          <w:lang w:val="en-GB" w:bidi="en-US"/>
        </w:rPr>
        <w:t xml:space="preserve">will be eligible to </w:t>
      </w:r>
      <w:r w:rsidRPr="0095117C">
        <w:rPr>
          <w:rFonts w:eastAsia="Times New Roman" w:cs="Calibri"/>
          <w:bCs/>
          <w:color w:val="000000"/>
          <w:lang w:val="en-GB" w:bidi="en-US"/>
        </w:rPr>
        <w:t>discharg</w:t>
      </w:r>
      <w:r>
        <w:rPr>
          <w:rFonts w:eastAsia="Times New Roman" w:cs="Calibri"/>
          <w:bCs/>
          <w:color w:val="000000"/>
          <w:lang w:val="en-GB" w:bidi="en-US"/>
        </w:rPr>
        <w:t>e</w:t>
      </w:r>
      <w:r w:rsidRPr="0095117C">
        <w:rPr>
          <w:rFonts w:eastAsia="Times New Roman" w:cs="Calibri"/>
          <w:bCs/>
          <w:color w:val="000000"/>
          <w:lang w:val="en-GB" w:bidi="en-US"/>
        </w:rPr>
        <w:t xml:space="preserve"> the </w:t>
      </w:r>
      <w:r>
        <w:rPr>
          <w:rFonts w:eastAsia="Times New Roman" w:cs="Calibri"/>
          <w:bCs/>
          <w:color w:val="000000"/>
          <w:lang w:val="en-GB" w:bidi="en-US"/>
        </w:rPr>
        <w:t xml:space="preserve">powers / </w:t>
      </w:r>
      <w:r w:rsidRPr="0095117C">
        <w:rPr>
          <w:rFonts w:eastAsia="Times New Roman" w:cs="Calibri"/>
          <w:bCs/>
          <w:color w:val="000000"/>
          <w:lang w:val="en-GB" w:bidi="en-US"/>
        </w:rPr>
        <w:t>function</w:t>
      </w:r>
      <w:r>
        <w:rPr>
          <w:rFonts w:eastAsia="Times New Roman" w:cs="Calibri"/>
          <w:bCs/>
          <w:color w:val="000000"/>
          <w:lang w:val="en-GB" w:bidi="en-US"/>
        </w:rPr>
        <w:t>s</w:t>
      </w:r>
      <w:r w:rsidRPr="0095117C">
        <w:rPr>
          <w:rFonts w:eastAsia="Times New Roman" w:cs="Calibri"/>
          <w:bCs/>
          <w:color w:val="000000"/>
          <w:lang w:val="en-GB" w:bidi="en-US"/>
        </w:rPr>
        <w:t xml:space="preserve"> of </w:t>
      </w:r>
      <w:r>
        <w:rPr>
          <w:rFonts w:eastAsia="Times New Roman" w:cs="Calibri"/>
          <w:bCs/>
          <w:color w:val="000000"/>
          <w:lang w:val="en-GB" w:bidi="en-US"/>
        </w:rPr>
        <w:t xml:space="preserve">the </w:t>
      </w:r>
      <w:r w:rsidRPr="0095117C">
        <w:rPr>
          <w:rFonts w:eastAsia="Times New Roman" w:cs="Calibri"/>
          <w:bCs/>
          <w:color w:val="000000"/>
          <w:lang w:val="en-GB" w:bidi="en-US"/>
        </w:rPr>
        <w:t>CSR Committee.</w:t>
      </w:r>
    </w:p>
    <w:p w:rsidR="00D04DC0" w:rsidRPr="00460FCE" w:rsidRDefault="00D04DC0" w:rsidP="00D04DC0">
      <w:pPr>
        <w:spacing w:after="0" w:line="240" w:lineRule="auto"/>
        <w:jc w:val="both"/>
        <w:rPr>
          <w:b/>
        </w:rPr>
      </w:pPr>
    </w:p>
    <w:p w:rsidR="00D04DC0" w:rsidRPr="00C95D78" w:rsidRDefault="00D04DC0" w:rsidP="00D04DC0">
      <w:pPr>
        <w:jc w:val="both"/>
        <w:rPr>
          <w:b/>
        </w:rPr>
      </w:pPr>
      <w:r w:rsidRPr="00460FCE">
        <w:rPr>
          <w:b/>
        </w:rPr>
        <w:t>MEETINGS:</w:t>
      </w:r>
    </w:p>
    <w:p w:rsidR="00D04DC0" w:rsidRPr="000B6630" w:rsidRDefault="00D04DC0" w:rsidP="00D04DC0">
      <w:pPr>
        <w:jc w:val="both"/>
        <w:rPr>
          <w:color w:val="000000" w:themeColor="text1"/>
        </w:rPr>
      </w:pPr>
      <w:r w:rsidRPr="000B6630">
        <w:rPr>
          <w:color w:val="000000" w:themeColor="text1"/>
        </w:rPr>
        <w:t>The Committee shall hold meeting as and when required, to discuss various issues on implementation of the CSR Policy of the Company. The members would thrive to hold at least two meetings in a financial year.</w:t>
      </w:r>
    </w:p>
    <w:p w:rsidR="00D04DC0" w:rsidRPr="00B07BD5" w:rsidRDefault="00D04DC0" w:rsidP="00D04DC0">
      <w:pPr>
        <w:jc w:val="both"/>
        <w:rPr>
          <w:color w:val="000000" w:themeColor="text1"/>
        </w:rPr>
      </w:pPr>
      <w:r w:rsidRPr="000B6630">
        <w:rPr>
          <w:color w:val="000000" w:themeColor="text1"/>
        </w:rPr>
        <w:t xml:space="preserve">The Committee shall periodically review the implementation of the CSR </w:t>
      </w:r>
      <w:proofErr w:type="spellStart"/>
      <w:r w:rsidRPr="000B6630">
        <w:rPr>
          <w:color w:val="000000" w:themeColor="text1"/>
        </w:rPr>
        <w:t>Programmes</w:t>
      </w:r>
      <w:proofErr w:type="spellEnd"/>
      <w:r w:rsidRPr="000B6630">
        <w:rPr>
          <w:color w:val="000000" w:themeColor="text1"/>
        </w:rPr>
        <w:t xml:space="preserve"> and issue necessary direction from time to time to ensure orderly and efficient execution of the CSR </w:t>
      </w:r>
      <w:proofErr w:type="spellStart"/>
      <w:r w:rsidRPr="000B6630">
        <w:rPr>
          <w:color w:val="000000" w:themeColor="text1"/>
        </w:rPr>
        <w:t>programmes</w:t>
      </w:r>
      <w:proofErr w:type="spellEnd"/>
      <w:r w:rsidRPr="000B6630">
        <w:rPr>
          <w:color w:val="000000" w:themeColor="text1"/>
        </w:rPr>
        <w:t xml:space="preserve"> in accordance with this Policy. It would be the responsibility of the CSR Committee to periodically keep the Board apprised of the status of the implementation of CSR activities.</w:t>
      </w:r>
    </w:p>
    <w:p w:rsidR="00D04DC0" w:rsidRPr="00C95D78" w:rsidRDefault="00D04DC0" w:rsidP="00D04DC0">
      <w:pPr>
        <w:jc w:val="both"/>
        <w:rPr>
          <w:b/>
        </w:rPr>
      </w:pPr>
      <w:r w:rsidRPr="00C95D78">
        <w:rPr>
          <w:b/>
        </w:rPr>
        <w:t>ROLE OF CSR COMMITTEE:</w:t>
      </w:r>
    </w:p>
    <w:p w:rsidR="00D04DC0" w:rsidRPr="00B07BD5" w:rsidRDefault="00D04DC0" w:rsidP="00D04DC0">
      <w:pPr>
        <w:jc w:val="both"/>
        <w:rPr>
          <w:color w:val="000000" w:themeColor="text1"/>
        </w:rPr>
      </w:pPr>
      <w:r w:rsidRPr="00B07BD5">
        <w:rPr>
          <w:color w:val="000000" w:themeColor="text1"/>
        </w:rPr>
        <w:t>a) To formulate and recommend to the Board, a Corporate Social Responsibility Policy which shall indicate the activities to be undertaken by the Company as specified in Schedule VII of the Companies Act, 2013 (as amended from time to time).</w:t>
      </w:r>
    </w:p>
    <w:p w:rsidR="00D04DC0" w:rsidRPr="00B07BD5" w:rsidRDefault="00D04DC0" w:rsidP="00D04DC0">
      <w:pPr>
        <w:jc w:val="both"/>
        <w:rPr>
          <w:color w:val="000000" w:themeColor="text1"/>
        </w:rPr>
      </w:pPr>
      <w:r w:rsidRPr="00B07BD5">
        <w:rPr>
          <w:color w:val="000000" w:themeColor="text1"/>
        </w:rPr>
        <w:lastRenderedPageBreak/>
        <w:t>b) To recommend the amount of expenditure to be incurred on the activities in a financial year.</w:t>
      </w:r>
    </w:p>
    <w:p w:rsidR="00D04DC0" w:rsidRPr="00B07BD5" w:rsidRDefault="00D04DC0" w:rsidP="00D04DC0">
      <w:pPr>
        <w:jc w:val="both"/>
        <w:rPr>
          <w:color w:val="000000" w:themeColor="text1"/>
        </w:rPr>
      </w:pPr>
      <w:r w:rsidRPr="00B07BD5">
        <w:rPr>
          <w:color w:val="000000" w:themeColor="text1"/>
        </w:rPr>
        <w:t>c) To monitor the Corporate Social Responsibility Policy of the company from time to time.</w:t>
      </w:r>
    </w:p>
    <w:p w:rsidR="00D04DC0" w:rsidRPr="00B07BD5" w:rsidRDefault="00D04DC0" w:rsidP="00D04DC0">
      <w:pPr>
        <w:jc w:val="both"/>
        <w:rPr>
          <w:color w:val="000000" w:themeColor="text1"/>
        </w:rPr>
      </w:pPr>
      <w:r w:rsidRPr="00B07BD5">
        <w:rPr>
          <w:color w:val="000000" w:themeColor="text1"/>
        </w:rPr>
        <w:t>d) Any other matter/thing as may be considered expedient by the Members of the Committee in furtherance of and to comply with the CSR Policy of the Company</w:t>
      </w:r>
    </w:p>
    <w:p w:rsidR="00D04DC0" w:rsidRPr="00C95D78" w:rsidRDefault="00D04DC0" w:rsidP="00D04DC0">
      <w:pPr>
        <w:jc w:val="both"/>
        <w:rPr>
          <w:b/>
        </w:rPr>
      </w:pPr>
      <w:r w:rsidRPr="00C95D78">
        <w:rPr>
          <w:b/>
        </w:rPr>
        <w:t>RESPONSIBILITIES OF THE BOARD</w:t>
      </w:r>
    </w:p>
    <w:p w:rsidR="00D04DC0" w:rsidRDefault="00D04DC0" w:rsidP="00D04DC0">
      <w:pPr>
        <w:jc w:val="both"/>
      </w:pPr>
      <w:r>
        <w:t>The Board shall:</w:t>
      </w:r>
    </w:p>
    <w:p w:rsidR="00D04DC0" w:rsidRDefault="00D04DC0" w:rsidP="00D04DC0">
      <w:pPr>
        <w:pStyle w:val="ListParagraph"/>
        <w:numPr>
          <w:ilvl w:val="0"/>
          <w:numId w:val="2"/>
        </w:numPr>
        <w:jc w:val="both"/>
      </w:pPr>
      <w:r>
        <w:t xml:space="preserve"> Form a CSR Committee and disclose the composition of the CSR Committee.</w:t>
      </w:r>
    </w:p>
    <w:p w:rsidR="00D04DC0" w:rsidRDefault="00D04DC0" w:rsidP="00D04DC0">
      <w:pPr>
        <w:pStyle w:val="ListParagraph"/>
        <w:numPr>
          <w:ilvl w:val="0"/>
          <w:numId w:val="2"/>
        </w:numPr>
        <w:jc w:val="both"/>
      </w:pPr>
      <w:r>
        <w:t>Approve the CSR Policy after taking into account the recommendations made by the CSR Committee.</w:t>
      </w:r>
    </w:p>
    <w:p w:rsidR="00D04DC0" w:rsidRDefault="00D04DC0" w:rsidP="00D04DC0">
      <w:pPr>
        <w:pStyle w:val="ListParagraph"/>
        <w:numPr>
          <w:ilvl w:val="0"/>
          <w:numId w:val="2"/>
        </w:numPr>
        <w:jc w:val="both"/>
      </w:pPr>
      <w:r>
        <w:t>Place the CSR Policy on the Company’s website.</w:t>
      </w:r>
    </w:p>
    <w:p w:rsidR="00D04DC0" w:rsidRDefault="00D04DC0" w:rsidP="00D04DC0">
      <w:pPr>
        <w:pStyle w:val="ListParagraph"/>
        <w:numPr>
          <w:ilvl w:val="0"/>
          <w:numId w:val="2"/>
        </w:numPr>
        <w:jc w:val="both"/>
      </w:pPr>
      <w:r>
        <w:t>Ensure implementation of the activities under CSR.</w:t>
      </w:r>
    </w:p>
    <w:p w:rsidR="00D04DC0" w:rsidRDefault="00D04DC0" w:rsidP="00D04DC0">
      <w:pPr>
        <w:pStyle w:val="ListParagraph"/>
        <w:numPr>
          <w:ilvl w:val="0"/>
          <w:numId w:val="2"/>
        </w:numPr>
        <w:jc w:val="both"/>
      </w:pPr>
      <w:r>
        <w:t>Ensure expenditure of requisite amount on CSR every year as per law.</w:t>
      </w:r>
    </w:p>
    <w:p w:rsidR="00D04DC0" w:rsidRDefault="00D04DC0" w:rsidP="00D04DC0">
      <w:pPr>
        <w:pStyle w:val="ListParagraph"/>
        <w:numPr>
          <w:ilvl w:val="0"/>
          <w:numId w:val="2"/>
        </w:numPr>
        <w:jc w:val="both"/>
      </w:pPr>
      <w:r>
        <w:t>Disclose reasons for not spending the amount (if applicable) in the Annual Report to the Shareholders of the Company.</w:t>
      </w:r>
    </w:p>
    <w:p w:rsidR="00D04DC0" w:rsidRDefault="00D04DC0" w:rsidP="00D04DC0">
      <w:pPr>
        <w:pStyle w:val="ListParagraph"/>
        <w:numPr>
          <w:ilvl w:val="0"/>
          <w:numId w:val="2"/>
        </w:numPr>
        <w:jc w:val="both"/>
      </w:pPr>
      <w:r>
        <w:t>Ensure that the administrative overheads are not more than 5% of the total CSR Expenditure.</w:t>
      </w:r>
    </w:p>
    <w:p w:rsidR="00D04DC0" w:rsidRDefault="00D04DC0" w:rsidP="00D04DC0">
      <w:pPr>
        <w:pStyle w:val="ListParagraph"/>
        <w:numPr>
          <w:ilvl w:val="0"/>
          <w:numId w:val="2"/>
        </w:numPr>
        <w:jc w:val="both"/>
      </w:pPr>
      <w:r>
        <w:t>Ensure that the funds so disbursed have been utilized for the purposes and in the manner as approved by Board / CSR Committee and the Chief Financial Officer shall certify to the effect.</w:t>
      </w:r>
    </w:p>
    <w:p w:rsidR="00D04DC0" w:rsidRDefault="00D04DC0" w:rsidP="00D04DC0">
      <w:pPr>
        <w:pStyle w:val="ListParagraph"/>
        <w:numPr>
          <w:ilvl w:val="0"/>
          <w:numId w:val="2"/>
        </w:numPr>
        <w:jc w:val="both"/>
      </w:pPr>
      <w:r>
        <w:t>Approve transfer of unspent CSR Amount in accordance with the law. The Accounts and Finance Team of the Company shall prepare the statement of spent and unspent CSR amounts and shall assist and facilitate for transfer of the same.</w:t>
      </w:r>
    </w:p>
    <w:p w:rsidR="00D04DC0" w:rsidRPr="00D65E10" w:rsidRDefault="00D04DC0" w:rsidP="00D04DC0">
      <w:pPr>
        <w:jc w:val="both"/>
        <w:rPr>
          <w:b/>
          <w:bCs/>
        </w:rPr>
      </w:pPr>
      <w:r w:rsidRPr="00D65E10">
        <w:rPr>
          <w:b/>
          <w:bCs/>
        </w:rPr>
        <w:t>MONITORING OF CSR PROGRAMME</w:t>
      </w:r>
    </w:p>
    <w:p w:rsidR="00D04DC0" w:rsidRPr="00D65E10" w:rsidRDefault="00D04DC0" w:rsidP="00D04DC0">
      <w:pPr>
        <w:spacing w:line="240" w:lineRule="auto"/>
        <w:jc w:val="both"/>
      </w:pPr>
      <w:r w:rsidRPr="00D65E10">
        <w:t>Corporate Social Responsibility Committee shall monitor Corporate Social Responsibility Policy of the company from time to time and it shall provide its report to the Board of Directors on annual basis.</w:t>
      </w:r>
    </w:p>
    <w:p w:rsidR="00D04DC0" w:rsidRDefault="00D04DC0" w:rsidP="00D04DC0">
      <w:pPr>
        <w:jc w:val="both"/>
        <w:rPr>
          <w:b/>
          <w:bCs/>
        </w:rPr>
      </w:pPr>
      <w:r w:rsidRPr="00D65E10">
        <w:rPr>
          <w:b/>
          <w:bCs/>
        </w:rPr>
        <w:t>EFFECTIVE DATE</w:t>
      </w:r>
    </w:p>
    <w:p w:rsidR="00D04DC0" w:rsidRPr="00D65E10" w:rsidRDefault="00D04DC0" w:rsidP="00D04DC0">
      <w:pPr>
        <w:spacing w:line="240" w:lineRule="auto"/>
      </w:pPr>
      <w:r w:rsidRPr="00D65E10">
        <w:t>The new CSR Policy shall be effective from the date of its approval by the Board of Directors.</w:t>
      </w:r>
    </w:p>
    <w:p w:rsidR="00D04DC0" w:rsidRPr="00D65E10" w:rsidRDefault="00D04DC0" w:rsidP="00D04DC0">
      <w:pPr>
        <w:autoSpaceDE w:val="0"/>
        <w:autoSpaceDN w:val="0"/>
        <w:adjustRightInd w:val="0"/>
        <w:spacing w:after="0" w:line="240" w:lineRule="auto"/>
        <w:rPr>
          <w:rFonts w:ascii="Graphik-Light" w:hAnsi="Graphik-Light" w:cs="Graphik-Light"/>
          <w:sz w:val="17"/>
          <w:szCs w:val="17"/>
          <w:lang w:bidi="hi-IN"/>
        </w:rPr>
      </w:pPr>
    </w:p>
    <w:p w:rsidR="00D04DC0" w:rsidRPr="00AF402B" w:rsidRDefault="00D04DC0" w:rsidP="00D04DC0">
      <w:pPr>
        <w:jc w:val="both"/>
        <w:rPr>
          <w:b/>
        </w:rPr>
      </w:pPr>
      <w:r w:rsidRPr="00AF402B">
        <w:rPr>
          <w:b/>
        </w:rPr>
        <w:t>CSR PROGRAMMES/PROJECTS</w:t>
      </w:r>
    </w:p>
    <w:p w:rsidR="00D04DC0" w:rsidRPr="004D2689" w:rsidRDefault="00D04DC0" w:rsidP="00D04DC0">
      <w:pPr>
        <w:jc w:val="both"/>
      </w:pPr>
      <w:r>
        <w:t xml:space="preserve">The Company would focus the CSR activities around following thrust </w:t>
      </w:r>
      <w:r w:rsidRPr="004D2689">
        <w:t>areas:</w:t>
      </w:r>
    </w:p>
    <w:p w:rsidR="00D04DC0" w:rsidRDefault="00D04DC0" w:rsidP="00D04DC0">
      <w:pPr>
        <w:jc w:val="both"/>
      </w:pPr>
      <w:r w:rsidRPr="004D2689">
        <w:t>A. Education</w:t>
      </w:r>
    </w:p>
    <w:p w:rsidR="00D04DC0" w:rsidRDefault="00D04DC0" w:rsidP="00D04DC0">
      <w:pPr>
        <w:jc w:val="both"/>
      </w:pPr>
      <w:proofErr w:type="spellStart"/>
      <w:r>
        <w:t>B.Health</w:t>
      </w:r>
      <w:proofErr w:type="spellEnd"/>
      <w:r>
        <w:t xml:space="preserve"> &amp; Sanitation</w:t>
      </w:r>
    </w:p>
    <w:p w:rsidR="00D04DC0" w:rsidRDefault="00D04DC0" w:rsidP="00D04DC0">
      <w:pPr>
        <w:jc w:val="both"/>
      </w:pPr>
      <w:proofErr w:type="spellStart"/>
      <w:r>
        <w:t>C.Skill</w:t>
      </w:r>
      <w:proofErr w:type="spellEnd"/>
      <w:r>
        <w:t xml:space="preserve"> Development</w:t>
      </w:r>
    </w:p>
    <w:p w:rsidR="00D04DC0" w:rsidRDefault="00D04DC0" w:rsidP="00D04DC0">
      <w:pPr>
        <w:jc w:val="both"/>
      </w:pPr>
      <w:proofErr w:type="spellStart"/>
      <w:r>
        <w:t>D.Women</w:t>
      </w:r>
      <w:proofErr w:type="spellEnd"/>
      <w:r>
        <w:t xml:space="preserve"> Empowerment</w:t>
      </w:r>
    </w:p>
    <w:p w:rsidR="00D04DC0" w:rsidRPr="004D2689" w:rsidRDefault="00D04DC0" w:rsidP="00D04DC0">
      <w:pPr>
        <w:jc w:val="both"/>
      </w:pPr>
      <w:r>
        <w:lastRenderedPageBreak/>
        <w:t>E. Environmental &amp; Social Awareness</w:t>
      </w:r>
    </w:p>
    <w:p w:rsidR="00D04DC0" w:rsidRPr="004D2689" w:rsidRDefault="00D04DC0" w:rsidP="00D04DC0">
      <w:pPr>
        <w:jc w:val="both"/>
      </w:pPr>
      <w:r>
        <w:t>F.</w:t>
      </w:r>
      <w:r w:rsidR="00B66705">
        <w:t xml:space="preserve"> </w:t>
      </w:r>
      <w:r w:rsidRPr="004D2689">
        <w:t xml:space="preserve">Any other program, which the committee </w:t>
      </w:r>
      <w:r>
        <w:t xml:space="preserve">/ board (including executive committee of Board) </w:t>
      </w:r>
      <w:r w:rsidRPr="004D2689">
        <w:t>shall deem fit.</w:t>
      </w:r>
    </w:p>
    <w:p w:rsidR="00D04DC0" w:rsidRPr="004D2689" w:rsidRDefault="00D04DC0" w:rsidP="00D04DC0">
      <w:pPr>
        <w:jc w:val="both"/>
        <w:rPr>
          <w:b/>
        </w:rPr>
      </w:pPr>
      <w:r w:rsidRPr="004D2689">
        <w:rPr>
          <w:b/>
        </w:rPr>
        <w:t>IMPLEMENTATION IDENTIFICATION AND SELECTION OF PROGRAMMES</w:t>
      </w:r>
    </w:p>
    <w:p w:rsidR="00D04DC0" w:rsidRPr="004D2689" w:rsidRDefault="00D04DC0" w:rsidP="00D04DC0">
      <w:pPr>
        <w:jc w:val="both"/>
      </w:pPr>
      <w:r w:rsidRPr="004D2689">
        <w:t>The programs</w:t>
      </w:r>
      <w:r w:rsidR="00B66705">
        <w:t xml:space="preserve"> </w:t>
      </w:r>
      <w:r w:rsidRPr="004D2689">
        <w:t>would be identified as per the requirement in the community, etc. Professional agencies may be engaged in conducting need-based assessment in some programs, wherever required.</w:t>
      </w:r>
    </w:p>
    <w:p w:rsidR="00D04DC0" w:rsidRPr="004D2689" w:rsidRDefault="00D04DC0" w:rsidP="00D04DC0">
      <w:pPr>
        <w:jc w:val="both"/>
        <w:rPr>
          <w:b/>
        </w:rPr>
      </w:pPr>
      <w:r w:rsidRPr="004D2689">
        <w:rPr>
          <w:b/>
        </w:rPr>
        <w:t>PARTNERSHIPS TO IMPLEMENT THE PROGRAMMES</w:t>
      </w:r>
    </w:p>
    <w:p w:rsidR="00D04DC0" w:rsidRPr="004D2689" w:rsidRDefault="00D04DC0" w:rsidP="00D04DC0">
      <w:pPr>
        <w:jc w:val="both"/>
      </w:pPr>
      <w:r w:rsidRPr="004D2689">
        <w:t>Collaborative Partnerships may be formed with the Government Ag</w:t>
      </w:r>
      <w:r>
        <w:t xml:space="preserve">encies, the village </w:t>
      </w:r>
      <w:proofErr w:type="spellStart"/>
      <w:r>
        <w:t>Panchayats</w:t>
      </w:r>
      <w:proofErr w:type="spellEnd"/>
      <w:r>
        <w:t>, NGOs and other likeminded stakeholders. This would help widen the Company's reach and leverage upon the collective expertise, wis</w:t>
      </w:r>
      <w:r w:rsidRPr="004D2689">
        <w:t>dom and experience that these partnerships bring to the table.</w:t>
      </w:r>
    </w:p>
    <w:p w:rsidR="00D04DC0" w:rsidRPr="004D2689" w:rsidRDefault="00D04DC0" w:rsidP="00D04DC0">
      <w:pPr>
        <w:jc w:val="both"/>
      </w:pPr>
      <w:r w:rsidRPr="004D2689">
        <w:rPr>
          <w:b/>
        </w:rPr>
        <w:t>CRITERIA FOR IDENTIFYING EXECUTING PARTNERS</w:t>
      </w:r>
    </w:p>
    <w:p w:rsidR="00D04DC0" w:rsidRDefault="00D04DC0" w:rsidP="00D04DC0">
      <w:pPr>
        <w:jc w:val="both"/>
      </w:pPr>
      <w:r w:rsidRPr="004D2689">
        <w:t xml:space="preserve">In case of </w:t>
      </w:r>
      <w:proofErr w:type="spellStart"/>
      <w:r w:rsidRPr="004D2689">
        <w:t>programm</w:t>
      </w:r>
      <w:r>
        <w:t>e</w:t>
      </w:r>
      <w:proofErr w:type="spellEnd"/>
      <w:r>
        <w:t xml:space="preserve"> execution by NGOs/Voluntary organizations the following minimum criteria should be required to be ensured:</w:t>
      </w:r>
    </w:p>
    <w:p w:rsidR="00D04DC0" w:rsidRDefault="00D04DC0" w:rsidP="00D04DC0">
      <w:pPr>
        <w:jc w:val="both"/>
      </w:pPr>
      <w:r>
        <w:t>1. The NGO / Agency must have a permanent office / address in India.</w:t>
      </w:r>
    </w:p>
    <w:p w:rsidR="00D04DC0" w:rsidRDefault="00D04DC0" w:rsidP="00D04DC0">
      <w:pPr>
        <w:jc w:val="both"/>
      </w:pPr>
      <w:r>
        <w:t>2. The NGO should be a registered public Trust or a Society having a duly executed Trust Deed / Memorandum of Association.</w:t>
      </w:r>
    </w:p>
    <w:p w:rsidR="00D04DC0" w:rsidRDefault="00D04DC0" w:rsidP="00D04DC0">
      <w:pPr>
        <w:jc w:val="both"/>
      </w:pPr>
      <w:r>
        <w:t>3. It should have registration Certificates under Section 12A, Section 80G, etc. of the Income Tax Act, 1961, registration under FCRA (wherever mandatory) and other applicable registrations.</w:t>
      </w:r>
    </w:p>
    <w:p w:rsidR="00D04DC0" w:rsidRDefault="00D04DC0" w:rsidP="00D04DC0">
      <w:pPr>
        <w:jc w:val="both"/>
      </w:pPr>
      <w:r>
        <w:t>4. It should have a Permanent Account Number (PAN).</w:t>
      </w:r>
    </w:p>
    <w:p w:rsidR="00D04DC0" w:rsidRDefault="00D04DC0" w:rsidP="00D04DC0">
      <w:pPr>
        <w:jc w:val="both"/>
      </w:pPr>
      <w:r>
        <w:t>5. Last 3 years audited statement of accounts.</w:t>
      </w:r>
    </w:p>
    <w:p w:rsidR="00D04DC0" w:rsidRDefault="00D04DC0" w:rsidP="00D04DC0">
      <w:pPr>
        <w:jc w:val="both"/>
      </w:pPr>
      <w:r>
        <w:t>6. Last 3 years income tax return.</w:t>
      </w:r>
    </w:p>
    <w:p w:rsidR="00D04DC0" w:rsidRDefault="00D04DC0" w:rsidP="00D04DC0">
      <w:pPr>
        <w:jc w:val="both"/>
      </w:pPr>
      <w:r>
        <w:t>7. Last 3 years FC return (applicable to organizations with FCRA registration).</w:t>
      </w:r>
    </w:p>
    <w:p w:rsidR="00D04DC0" w:rsidRDefault="00D04DC0" w:rsidP="00D04DC0">
      <w:pPr>
        <w:jc w:val="both"/>
      </w:pPr>
      <w:r>
        <w:t>8. The antecedents of the NGO / Agency are verifiable / subject to confirmation.</w:t>
      </w:r>
    </w:p>
    <w:p w:rsidR="00D04DC0" w:rsidRDefault="00D04DC0" w:rsidP="00D04DC0">
      <w:pPr>
        <w:jc w:val="both"/>
      </w:pPr>
      <w:r>
        <w:t>9. Should have a team of professional expertise and system to maintain Books of Accounts and to generate necessary Reports on the supported programs.</w:t>
      </w:r>
    </w:p>
    <w:p w:rsidR="00D04DC0" w:rsidRDefault="00D04DC0" w:rsidP="00D04DC0">
      <w:pPr>
        <w:jc w:val="both"/>
      </w:pPr>
      <w:r>
        <w:t>10. No tie-up with the Competition of the Company.</w:t>
      </w:r>
    </w:p>
    <w:p w:rsidR="00D04DC0" w:rsidRDefault="00D04DC0" w:rsidP="00D04DC0">
      <w:pPr>
        <w:jc w:val="both"/>
      </w:pPr>
      <w:r>
        <w:t xml:space="preserve">Provided that in case of any amendment in the Act / the Rules specifying any criteria for implementing agencies, the same shall be applicable in addition to the above criteria (to the extent applicable). </w:t>
      </w:r>
      <w:proofErr w:type="gramStart"/>
      <w:r>
        <w:t>Provided also that the CSR Committee may waive one or more of the above criteria on case to case basis.</w:t>
      </w:r>
      <w:proofErr w:type="gramEnd"/>
    </w:p>
    <w:p w:rsidR="00D04DC0" w:rsidRPr="000D6073" w:rsidRDefault="00D04DC0" w:rsidP="00D04DC0">
      <w:pPr>
        <w:keepNext/>
        <w:jc w:val="both"/>
        <w:rPr>
          <w:b/>
        </w:rPr>
      </w:pPr>
      <w:r w:rsidRPr="000D6073">
        <w:rPr>
          <w:b/>
        </w:rPr>
        <w:lastRenderedPageBreak/>
        <w:t>AGREEMENT BETWEEN THE COMPANY AND EXECUTING AGENCY</w:t>
      </w:r>
    </w:p>
    <w:p w:rsidR="00D04DC0" w:rsidRDefault="00D04DC0" w:rsidP="00D04DC0">
      <w:pPr>
        <w:jc w:val="both"/>
      </w:pPr>
      <w:r>
        <w:t xml:space="preserve">Once the programs and the executing agency </w:t>
      </w:r>
      <w:proofErr w:type="gramStart"/>
      <w:r>
        <w:t>has</w:t>
      </w:r>
      <w:proofErr w:type="gramEnd"/>
      <w:r>
        <w:t xml:space="preserve"> been finalized, the concerned work centers would be required to enter into an agreement/MOU with each of the implementing agency as per the Standard Agreement format.</w:t>
      </w:r>
    </w:p>
    <w:p w:rsidR="00D04DC0" w:rsidRPr="000D6073" w:rsidRDefault="00D04DC0" w:rsidP="00D04DC0">
      <w:pPr>
        <w:jc w:val="both"/>
        <w:rPr>
          <w:b/>
        </w:rPr>
      </w:pPr>
      <w:r w:rsidRPr="000D6073">
        <w:rPr>
          <w:b/>
        </w:rPr>
        <w:t>MONITORING AND EVALUATION MECHANISMS</w:t>
      </w:r>
    </w:p>
    <w:p w:rsidR="00D04DC0" w:rsidRDefault="00D04DC0" w:rsidP="00D04DC0">
      <w:pPr>
        <w:jc w:val="both"/>
      </w:pPr>
      <w:r>
        <w:t>Monitoring and Evaluation Mechanisms include the following, one or more of which shall be implemented based on the size, quantum and tenure of the CSR programs:</w:t>
      </w:r>
    </w:p>
    <w:p w:rsidR="00D04DC0" w:rsidRDefault="00D04DC0" w:rsidP="00D04DC0">
      <w:pPr>
        <w:jc w:val="both"/>
      </w:pPr>
      <w:r>
        <w:t>1. To ensure effective implementation of the CSR programs undertaken at each work center, a monitoring mechanism will be put in place by the CSR Committee/Board. The progress of CSR programs under implementation at work center</w:t>
      </w:r>
      <w:r w:rsidR="00B66705">
        <w:t xml:space="preserve"> </w:t>
      </w:r>
      <w:r>
        <w:t>will be reported to corporate office on a regular basis.</w:t>
      </w:r>
    </w:p>
    <w:p w:rsidR="00D04DC0" w:rsidRDefault="00D04DC0" w:rsidP="00D04DC0">
      <w:pPr>
        <w:jc w:val="both"/>
      </w:pPr>
      <w:r>
        <w:t>2. Feedback would also be obtained and documented from the beneficiaries and influential local leaders by the respective work centers about the programs, as and when required.</w:t>
      </w:r>
    </w:p>
    <w:p w:rsidR="00D04DC0" w:rsidRDefault="00D04DC0" w:rsidP="00D04DC0">
      <w:pPr>
        <w:jc w:val="both"/>
      </w:pPr>
      <w:r>
        <w:t>3. Field visits would be conducted by the respective CSR teams to ensure the progress of the programs at their work centers. The visits would be informed and surprised also.</w:t>
      </w:r>
    </w:p>
    <w:p w:rsidR="00D04DC0" w:rsidRDefault="00D04DC0" w:rsidP="00D04DC0">
      <w:pPr>
        <w:jc w:val="both"/>
      </w:pPr>
      <w:r>
        <w:t>4. Partners would be required to report narrative as well as financial updates on a quarterly/annual basis in the format mutually decided.</w:t>
      </w:r>
    </w:p>
    <w:p w:rsidR="00D04DC0" w:rsidRDefault="00D04DC0" w:rsidP="00D04DC0">
      <w:pPr>
        <w:jc w:val="both"/>
      </w:pPr>
      <w:r>
        <w:t xml:space="preserve">5. The Finance and Accounts Team of the Company in consultation with the CSR Committee/Board would conduct audit of the CSR </w:t>
      </w:r>
      <w:proofErr w:type="spellStart"/>
      <w:r>
        <w:t>programmes</w:t>
      </w:r>
      <w:proofErr w:type="spellEnd"/>
      <w:r>
        <w:t xml:space="preserve"> as and when required. The Finance and Accounts would, from time to time, also guide the respective partners and CSR team of the Company on necessary compliances.</w:t>
      </w:r>
    </w:p>
    <w:p w:rsidR="00D04DC0" w:rsidRDefault="00D04DC0" w:rsidP="00D04DC0">
      <w:pPr>
        <w:jc w:val="both"/>
      </w:pPr>
      <w:r>
        <w:t>6. Impact Assessment would be conducted on a periodic basis, through CSR team of BIL and independent professional third parties, if need be, especially on the strategic and high value programs. The Board of Directors of the Company shall also monitor the CSR Programs / Projects in such manner and on such periodicity as may be required by the Act / the Rules.</w:t>
      </w:r>
    </w:p>
    <w:p w:rsidR="00D04DC0" w:rsidRPr="000D6073" w:rsidRDefault="00D04DC0" w:rsidP="00D04DC0">
      <w:pPr>
        <w:jc w:val="both"/>
        <w:rPr>
          <w:b/>
        </w:rPr>
      </w:pPr>
      <w:r w:rsidRPr="000D6073">
        <w:rPr>
          <w:b/>
        </w:rPr>
        <w:t>ENGAGEMENT OF INTERNATIONAL ORGANISATIONS</w:t>
      </w:r>
    </w:p>
    <w:p w:rsidR="00D04DC0" w:rsidRDefault="00D04DC0" w:rsidP="00D04DC0">
      <w:pPr>
        <w:jc w:val="both"/>
      </w:pPr>
      <w:r>
        <w:t>The Company may engage international organization(s) for designing, monitoring and evaluation of the CSR projects or programs as well as for capacity building of its personnel for CSR.</w:t>
      </w:r>
    </w:p>
    <w:p w:rsidR="00D04DC0" w:rsidRPr="007A23A8" w:rsidRDefault="00D04DC0" w:rsidP="00D04DC0">
      <w:pPr>
        <w:keepNext/>
        <w:jc w:val="both"/>
        <w:rPr>
          <w:b/>
        </w:rPr>
      </w:pPr>
      <w:r w:rsidRPr="007A23A8">
        <w:rPr>
          <w:b/>
        </w:rPr>
        <w:t>CSR ANNUAL ACTION PLAN (CAAP)</w:t>
      </w:r>
    </w:p>
    <w:p w:rsidR="00D04DC0" w:rsidRDefault="00D04DC0" w:rsidP="00D04DC0">
      <w:pPr>
        <w:jc w:val="both"/>
      </w:pPr>
      <w:r>
        <w:t>The CSR Committee shall formulate and recommend to the Board of Directors, a CAAP in pursuance of this Policy, which shall include focus areas for the year, the list of projects to be undertaken, manner of execution, fund utilization, monitoring mechanism, etc. The Board of Directors may approve the CAAP with such further conditions as it deems fit and further alter CAAP at any time during the financial year, as per the recommendation of the CSR Committee, based on the reasonable justification to that effect.</w:t>
      </w:r>
    </w:p>
    <w:p w:rsidR="00D04DC0" w:rsidRPr="00711557" w:rsidRDefault="00D04DC0" w:rsidP="00D04DC0">
      <w:pPr>
        <w:keepNext/>
        <w:jc w:val="both"/>
        <w:rPr>
          <w:b/>
        </w:rPr>
      </w:pPr>
      <w:r w:rsidRPr="00711557">
        <w:rPr>
          <w:b/>
        </w:rPr>
        <w:lastRenderedPageBreak/>
        <w:t>INFORMATION DISSEMINATION</w:t>
      </w:r>
    </w:p>
    <w:p w:rsidR="00D04DC0" w:rsidRDefault="00D04DC0" w:rsidP="00D04DC0">
      <w:pPr>
        <w:jc w:val="both"/>
      </w:pPr>
      <w:r>
        <w:t>1. Appropriate documentation of the BIL CSR Policy, annual CSR activities, executing partners, and expenditure entailed will be undertaken on a regular basis and the same will be available in the public domain.</w:t>
      </w:r>
    </w:p>
    <w:p w:rsidR="00D04DC0" w:rsidRPr="004E5A75" w:rsidRDefault="00D04DC0" w:rsidP="00D04DC0">
      <w:pPr>
        <w:jc w:val="both"/>
      </w:pPr>
      <w:r>
        <w:t>2. CSR initiatives of the Company will also be reported in the Annual Report of the Company.</w:t>
      </w:r>
    </w:p>
    <w:p w:rsidR="00D04DC0" w:rsidRPr="003B2228" w:rsidRDefault="00D04DC0" w:rsidP="00D04DC0">
      <w:pPr>
        <w:jc w:val="both"/>
        <w:rPr>
          <w:b/>
        </w:rPr>
      </w:pPr>
      <w:r w:rsidRPr="003B2228">
        <w:rPr>
          <w:b/>
        </w:rPr>
        <w:t>GENERAL</w:t>
      </w:r>
    </w:p>
    <w:p w:rsidR="00D04DC0" w:rsidRDefault="00D04DC0" w:rsidP="00D04DC0">
      <w:pPr>
        <w:jc w:val="both"/>
      </w:pPr>
      <w:r>
        <w:t xml:space="preserve">• Words and expressions used but not defined in this Policy shall have the same meaning assigned to them in the Companies Act, 2013, the CSR Rules made </w:t>
      </w:r>
      <w:proofErr w:type="spellStart"/>
      <w:r>
        <w:t>thereunder</w:t>
      </w:r>
      <w:proofErr w:type="spellEnd"/>
      <w:r>
        <w:t xml:space="preserve"> or in any amendment thereto. This Policy shall also be subject to such clarifications and FAQs as may be issued by MCA from time to time.</w:t>
      </w:r>
    </w:p>
    <w:p w:rsidR="00D04DC0" w:rsidRDefault="00D04DC0" w:rsidP="00D04DC0">
      <w:pPr>
        <w:jc w:val="both"/>
      </w:pPr>
      <w:r>
        <w:t>• In case of any doubt with regard to any provision of the policy and also in respect of matters not covered herein, a reference should be made to Corporate CSR Department/Board. In all such matters, the interpretation &amp; decision of the CSR Committee shall be final.</w:t>
      </w:r>
    </w:p>
    <w:p w:rsidR="00D04DC0" w:rsidRDefault="00D04DC0" w:rsidP="00D04DC0">
      <w:pPr>
        <w:jc w:val="both"/>
      </w:pPr>
      <w:r>
        <w:t>• Any or all provisions of the CSR Policy would be subject to revision/amendment in accordance with the guidelines on the subject as may be issued from the Government, from time to time.</w:t>
      </w:r>
    </w:p>
    <w:p w:rsidR="00D04DC0" w:rsidRDefault="00D04DC0" w:rsidP="00D04DC0">
      <w:pPr>
        <w:jc w:val="both"/>
      </w:pPr>
      <w:r>
        <w:t>• The Company reserves the right to modify, cancel, add, or amend any of these Rules.</w:t>
      </w:r>
    </w:p>
    <w:p w:rsidR="00D04DC0" w:rsidRPr="00A4222D" w:rsidRDefault="00D04DC0" w:rsidP="00D04DC0">
      <w:pPr>
        <w:spacing w:after="0"/>
        <w:jc w:val="both"/>
        <w:rPr>
          <w:b/>
          <w:bCs/>
          <w:i/>
          <w:iCs/>
        </w:rPr>
      </w:pPr>
    </w:p>
    <w:p w:rsidR="00D04DC0" w:rsidRPr="00A4222D" w:rsidRDefault="00D04DC0" w:rsidP="00D04DC0">
      <w:pPr>
        <w:spacing w:after="0"/>
        <w:jc w:val="both"/>
        <w:rPr>
          <w:b/>
          <w:bCs/>
          <w:i/>
          <w:iCs/>
        </w:rPr>
      </w:pPr>
      <w:r w:rsidRPr="0095117C">
        <w:rPr>
          <w:b/>
          <w:bCs/>
          <w:i/>
          <w:iCs/>
        </w:rPr>
        <w:t>Effective Date: 29.08.2024</w:t>
      </w:r>
    </w:p>
    <w:p w:rsidR="00D04DC0" w:rsidRPr="00CA232F" w:rsidRDefault="00D04DC0" w:rsidP="00D04DC0">
      <w:pPr>
        <w:spacing w:after="0"/>
        <w:jc w:val="both"/>
        <w:rPr>
          <w:b/>
          <w:bCs/>
          <w:i/>
          <w:iCs/>
        </w:rPr>
      </w:pPr>
      <w:r w:rsidRPr="0095117C">
        <w:rPr>
          <w:b/>
          <w:bCs/>
          <w:i/>
          <w:iCs/>
        </w:rPr>
        <w:t xml:space="preserve">Date of Approval of Board of Directors: </w:t>
      </w:r>
      <w:r w:rsidRPr="00A4222D">
        <w:rPr>
          <w:b/>
          <w:bCs/>
          <w:i/>
          <w:iCs/>
        </w:rPr>
        <w:t>29.08.2024</w:t>
      </w:r>
    </w:p>
    <w:p w:rsidR="00D04DC0" w:rsidRDefault="00D04DC0" w:rsidP="00D04DC0">
      <w:pPr>
        <w:jc w:val="both"/>
      </w:pPr>
    </w:p>
    <w:p w:rsidR="00D04DC0" w:rsidRPr="00DA0B34" w:rsidRDefault="00D04DC0" w:rsidP="00D04DC0">
      <w:pPr>
        <w:jc w:val="center"/>
        <w:rPr>
          <w:rFonts w:cstheme="minorHAnsi"/>
          <w:bCs/>
        </w:rPr>
      </w:pPr>
      <w:r>
        <w:t>***********</w:t>
      </w:r>
    </w:p>
    <w:p w:rsidR="007C72A4" w:rsidRDefault="007C72A4" w:rsidP="00B977E1">
      <w:pPr>
        <w:jc w:val="center"/>
      </w:pPr>
    </w:p>
    <w:sectPr w:rsidR="007C72A4" w:rsidSect="00FB2168">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raphik-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6614"/>
    <w:multiLevelType w:val="hybridMultilevel"/>
    <w:tmpl w:val="A682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8E5441"/>
    <w:multiLevelType w:val="hybridMultilevel"/>
    <w:tmpl w:val="B3729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94999"/>
    <w:rsid w:val="000223FE"/>
    <w:rsid w:val="000A1A6B"/>
    <w:rsid w:val="000C5070"/>
    <w:rsid w:val="000D6073"/>
    <w:rsid w:val="00186B26"/>
    <w:rsid w:val="001B1305"/>
    <w:rsid w:val="001B546B"/>
    <w:rsid w:val="001D2A89"/>
    <w:rsid w:val="001D578C"/>
    <w:rsid w:val="001E0ED8"/>
    <w:rsid w:val="00202629"/>
    <w:rsid w:val="00247C96"/>
    <w:rsid w:val="003142C1"/>
    <w:rsid w:val="00356454"/>
    <w:rsid w:val="0037658F"/>
    <w:rsid w:val="003B2228"/>
    <w:rsid w:val="0046778B"/>
    <w:rsid w:val="004A769E"/>
    <w:rsid w:val="004E5A75"/>
    <w:rsid w:val="00516727"/>
    <w:rsid w:val="00553ABD"/>
    <w:rsid w:val="005C25A1"/>
    <w:rsid w:val="005C34BF"/>
    <w:rsid w:val="005D4268"/>
    <w:rsid w:val="005E491C"/>
    <w:rsid w:val="00643786"/>
    <w:rsid w:val="0066516B"/>
    <w:rsid w:val="006759EC"/>
    <w:rsid w:val="00711557"/>
    <w:rsid w:val="00714525"/>
    <w:rsid w:val="00774591"/>
    <w:rsid w:val="007813C8"/>
    <w:rsid w:val="007A23A8"/>
    <w:rsid w:val="007C72A4"/>
    <w:rsid w:val="0084065E"/>
    <w:rsid w:val="00874D56"/>
    <w:rsid w:val="00901ED7"/>
    <w:rsid w:val="00907914"/>
    <w:rsid w:val="00971EFA"/>
    <w:rsid w:val="00994999"/>
    <w:rsid w:val="009A56FD"/>
    <w:rsid w:val="009C77BA"/>
    <w:rsid w:val="00A756A3"/>
    <w:rsid w:val="00AC4A5B"/>
    <w:rsid w:val="00AD5B01"/>
    <w:rsid w:val="00AF30C6"/>
    <w:rsid w:val="00AF402B"/>
    <w:rsid w:val="00B07BD5"/>
    <w:rsid w:val="00B6307E"/>
    <w:rsid w:val="00B66705"/>
    <w:rsid w:val="00B977E1"/>
    <w:rsid w:val="00BA6F51"/>
    <w:rsid w:val="00C93670"/>
    <w:rsid w:val="00C95D78"/>
    <w:rsid w:val="00CA0175"/>
    <w:rsid w:val="00CD36C3"/>
    <w:rsid w:val="00CF5406"/>
    <w:rsid w:val="00D04DC0"/>
    <w:rsid w:val="00D120AD"/>
    <w:rsid w:val="00D65E10"/>
    <w:rsid w:val="00E17423"/>
    <w:rsid w:val="00E3096A"/>
    <w:rsid w:val="00EB257A"/>
    <w:rsid w:val="00F16623"/>
    <w:rsid w:val="00FB2168"/>
    <w:rsid w:val="00FD4D9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Figure_name,List Paragraph Char Char,List Paragraph1,List Paragraph11,List Paragraph2,List_TIS,Normal Sentence,Number_1,Numbered Indented Text,Ref,SGLText List Paragraph,TOC style,lp1,new,Amex_bullet,ListPar1,d_bodyb,Annexure"/>
    <w:basedOn w:val="Normal"/>
    <w:link w:val="ListParagraphChar"/>
    <w:uiPriority w:val="1"/>
    <w:qFormat/>
    <w:rsid w:val="00356454"/>
    <w:pPr>
      <w:ind w:left="720"/>
      <w:contextualSpacing/>
    </w:pPr>
  </w:style>
  <w:style w:type="character" w:customStyle="1" w:styleId="ListParagraphChar">
    <w:name w:val="List Paragraph Char"/>
    <w:aliases w:val="Equipment Char,Figure_name Char,List Paragraph Char Char Char,List Paragraph1 Char,List Paragraph11 Char,List Paragraph2 Char,List_TIS Char,Normal Sentence Char,Number_1 Char,Numbered Indented Text Char,Ref Char,TOC style Char"/>
    <w:link w:val="ListParagraph"/>
    <w:uiPriority w:val="1"/>
    <w:qFormat/>
    <w:locked/>
    <w:rsid w:val="00D04DC0"/>
  </w:style>
</w:styles>
</file>

<file path=word/webSettings.xml><?xml version="1.0" encoding="utf-8"?>
<w:webSettings xmlns:r="http://schemas.openxmlformats.org/officeDocument/2006/relationships" xmlns:w="http://schemas.openxmlformats.org/wordprocessingml/2006/main">
  <w:divs>
    <w:div w:id="318510146">
      <w:bodyDiv w:val="1"/>
      <w:marLeft w:val="0"/>
      <w:marRight w:val="0"/>
      <w:marTop w:val="0"/>
      <w:marBottom w:val="0"/>
      <w:divBdr>
        <w:top w:val="none" w:sz="0" w:space="0" w:color="auto"/>
        <w:left w:val="none" w:sz="0" w:space="0" w:color="auto"/>
        <w:bottom w:val="none" w:sz="0" w:space="0" w:color="auto"/>
        <w:right w:val="none" w:sz="0" w:space="0" w:color="auto"/>
      </w:divBdr>
    </w:div>
    <w:div w:id="481773495">
      <w:bodyDiv w:val="1"/>
      <w:marLeft w:val="0"/>
      <w:marRight w:val="0"/>
      <w:marTop w:val="0"/>
      <w:marBottom w:val="0"/>
      <w:divBdr>
        <w:top w:val="none" w:sz="0" w:space="0" w:color="auto"/>
        <w:left w:val="none" w:sz="0" w:space="0" w:color="auto"/>
        <w:bottom w:val="none" w:sz="0" w:space="0" w:color="auto"/>
        <w:right w:val="none" w:sz="0" w:space="0" w:color="auto"/>
      </w:divBdr>
    </w:div>
    <w:div w:id="205468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dc:creator>
  <cp:keywords/>
  <dc:description/>
  <cp:lastModifiedBy>server</cp:lastModifiedBy>
  <cp:revision>100</cp:revision>
  <dcterms:created xsi:type="dcterms:W3CDTF">2024-06-17T10:37:00Z</dcterms:created>
  <dcterms:modified xsi:type="dcterms:W3CDTF">2024-09-27T07:39:00Z</dcterms:modified>
</cp:coreProperties>
</file>